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253D" w14:textId="77777777" w:rsidR="009D7FC0" w:rsidRDefault="00D055D3" w:rsidP="00C566D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BE05CA3" wp14:editId="194EC4D1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A6F" w14:textId="77777777" w:rsidR="009D7FC0" w:rsidRDefault="009D7FC0" w:rsidP="00C566DE">
      <w:pPr>
        <w:spacing w:after="0"/>
        <w:rPr>
          <w:b/>
          <w:sz w:val="24"/>
          <w:szCs w:val="24"/>
        </w:rPr>
      </w:pPr>
    </w:p>
    <w:p w14:paraId="60AB79A6" w14:textId="2D66B2BE" w:rsidR="008D3E34" w:rsidRDefault="00C566DE" w:rsidP="008D3E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42AD">
        <w:rPr>
          <w:rFonts w:ascii="Arial Narrow" w:hAnsi="Arial Narrow"/>
          <w:b/>
          <w:sz w:val="24"/>
          <w:szCs w:val="24"/>
        </w:rPr>
        <w:t>INFORMACJA</w:t>
      </w:r>
    </w:p>
    <w:p w14:paraId="3DAA63C9" w14:textId="213D2F61" w:rsidR="00C566DE" w:rsidRPr="00EC42AD" w:rsidRDefault="00C566DE" w:rsidP="008D3E34">
      <w:pPr>
        <w:spacing w:after="0"/>
        <w:jc w:val="center"/>
        <w:rPr>
          <w:rFonts w:ascii="Arial Narrow" w:hAnsi="Arial Narrow"/>
          <w:b/>
        </w:rPr>
      </w:pPr>
      <w:r w:rsidRPr="00EC42AD">
        <w:rPr>
          <w:rFonts w:ascii="Arial Narrow" w:hAnsi="Arial Narrow"/>
          <w:b/>
          <w:sz w:val="24"/>
          <w:szCs w:val="24"/>
        </w:rPr>
        <w:t xml:space="preserve">O REALIZACJI PLANU DZIAŁANIA PRIORYTETOWEGO DLA REJONU NR </w:t>
      </w:r>
      <w:r w:rsidR="008D3E34">
        <w:rPr>
          <w:rFonts w:ascii="Arial Narrow" w:hAnsi="Arial Narrow"/>
          <w:b/>
          <w:sz w:val="24"/>
          <w:szCs w:val="24"/>
        </w:rPr>
        <w:t>3</w:t>
      </w:r>
    </w:p>
    <w:p w14:paraId="4CC2D93B" w14:textId="434F5BB4" w:rsidR="00C566DE" w:rsidRDefault="00C566DE" w:rsidP="00C566DE">
      <w:pPr>
        <w:spacing w:after="0"/>
        <w:jc w:val="center"/>
        <w:rPr>
          <w:rFonts w:ascii="Arial Narrow" w:hAnsi="Arial Narrow"/>
          <w:b/>
        </w:rPr>
      </w:pPr>
      <w:r w:rsidRPr="00EC42AD">
        <w:rPr>
          <w:rFonts w:ascii="Arial Narrow" w:hAnsi="Arial Narrow"/>
          <w:b/>
        </w:rPr>
        <w:t>na okres od 01.0</w:t>
      </w:r>
      <w:r w:rsidR="004A42CF" w:rsidRPr="00EC42AD">
        <w:rPr>
          <w:rFonts w:ascii="Arial Narrow" w:hAnsi="Arial Narrow"/>
          <w:b/>
        </w:rPr>
        <w:t>7</w:t>
      </w:r>
      <w:r w:rsidRPr="00EC42AD">
        <w:rPr>
          <w:rFonts w:ascii="Arial Narrow" w:hAnsi="Arial Narrow"/>
          <w:b/>
        </w:rPr>
        <w:t>.20</w:t>
      </w:r>
      <w:r w:rsidR="00514CFF" w:rsidRPr="00EC42AD">
        <w:rPr>
          <w:rFonts w:ascii="Arial Narrow" w:hAnsi="Arial Narrow"/>
          <w:b/>
        </w:rPr>
        <w:t>2</w:t>
      </w:r>
      <w:r w:rsidR="00252FDC" w:rsidRPr="00EC42AD">
        <w:rPr>
          <w:rFonts w:ascii="Arial Narrow" w:hAnsi="Arial Narrow"/>
          <w:b/>
        </w:rPr>
        <w:t>5</w:t>
      </w:r>
      <w:r w:rsidRPr="00EC42AD">
        <w:rPr>
          <w:rFonts w:ascii="Arial Narrow" w:hAnsi="Arial Narrow"/>
          <w:b/>
        </w:rPr>
        <w:t xml:space="preserve"> r. do 3</w:t>
      </w:r>
      <w:r w:rsidR="004A42CF" w:rsidRPr="00EC42AD">
        <w:rPr>
          <w:rFonts w:ascii="Arial Narrow" w:hAnsi="Arial Narrow"/>
          <w:b/>
        </w:rPr>
        <w:t>1</w:t>
      </w:r>
      <w:r w:rsidRPr="00EC42AD">
        <w:rPr>
          <w:rFonts w:ascii="Arial Narrow" w:hAnsi="Arial Narrow"/>
          <w:b/>
        </w:rPr>
        <w:t>.</w:t>
      </w:r>
      <w:r w:rsidR="004A42CF" w:rsidRPr="00EC42AD">
        <w:rPr>
          <w:rFonts w:ascii="Arial Narrow" w:hAnsi="Arial Narrow"/>
          <w:b/>
        </w:rPr>
        <w:t>12</w:t>
      </w:r>
      <w:r w:rsidRPr="00EC42AD">
        <w:rPr>
          <w:rFonts w:ascii="Arial Narrow" w:hAnsi="Arial Narrow"/>
          <w:b/>
        </w:rPr>
        <w:t>.20</w:t>
      </w:r>
      <w:r w:rsidR="00514CFF" w:rsidRPr="00EC42AD">
        <w:rPr>
          <w:rFonts w:ascii="Arial Narrow" w:hAnsi="Arial Narrow"/>
          <w:b/>
        </w:rPr>
        <w:t>2</w:t>
      </w:r>
      <w:r w:rsidR="00252FDC" w:rsidRPr="00EC42AD">
        <w:rPr>
          <w:rFonts w:ascii="Arial Narrow" w:hAnsi="Arial Narrow"/>
          <w:b/>
        </w:rPr>
        <w:t>5</w:t>
      </w:r>
      <w:r w:rsidRPr="00EC42AD">
        <w:rPr>
          <w:rFonts w:ascii="Arial Narrow" w:hAnsi="Arial Narrow"/>
          <w:b/>
        </w:rPr>
        <w:t xml:space="preserve"> r.</w:t>
      </w:r>
    </w:p>
    <w:p w14:paraId="5D913CAD" w14:textId="77777777" w:rsidR="008D3E34" w:rsidRPr="00EC42AD" w:rsidRDefault="008D3E34" w:rsidP="00C566DE">
      <w:pPr>
        <w:spacing w:after="0"/>
        <w:jc w:val="center"/>
        <w:rPr>
          <w:rFonts w:ascii="Arial Narrow" w:hAnsi="Arial Narrow"/>
          <w:b/>
          <w:bCs/>
          <w:color w:val="000000"/>
        </w:rPr>
      </w:pPr>
    </w:p>
    <w:p w14:paraId="03CABE14" w14:textId="77777777" w:rsidR="008D3E34" w:rsidRPr="008D3E34" w:rsidRDefault="008D3E34" w:rsidP="008D3E34">
      <w:pPr>
        <w:numPr>
          <w:ilvl w:val="0"/>
          <w:numId w:val="14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b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>Charakterystyka zdiagnozowanego zagrożenia w rejonie służbowym:</w:t>
      </w:r>
    </w:p>
    <w:p w14:paraId="13EAB67F" w14:textId="2E456574" w:rsidR="008D3E34" w:rsidRDefault="008D3E34" w:rsidP="008D3E34">
      <w:pPr>
        <w:suppressAutoHyphens w:val="0"/>
        <w:spacing w:after="0"/>
        <w:ind w:left="72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sz w:val="24"/>
          <w:szCs w:val="24"/>
          <w:lang w:eastAsia="pl-PL"/>
        </w:rPr>
        <w:t xml:space="preserve"> 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Na podstawie zgłoszeń w Systemie Wspomagania Dowodzenia</w:t>
      </w:r>
      <w:r w:rsidR="00207DD6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 odnotowano 4 zgłoszenia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, stwierdzonych wykroczeń w ilości 2 a także sygnałów otrzymanych od mieszkańców miejscowości Trawniki wynika, iż istnieje rosnąca tendencja zdarzeń dotyczących niewłaściwego zabezpieczenia psów, które biegając luzem stwarzają zarówno zagrożenie bezpieczeństwa </w:t>
      </w:r>
      <w:r w:rsidR="00207DD6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br/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w ruchu drogowym jak też zagrożenie dla osób pieszych. Mieszkańcy czują się zagrożeni </w:t>
      </w:r>
      <w:r w:rsidR="00207DD6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br/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w szczególności przemieszczając się pieszo a tym samym oczekują od policji podjęcia działań, które wyeliminują zagrożenie. Zagrożenie to wymaga podjęcia działań długoterminowych wykraczających poza zakresy rutynowych czynności dzielnicowego.   </w:t>
      </w:r>
    </w:p>
    <w:p w14:paraId="439B4550" w14:textId="77777777" w:rsidR="008D3E34" w:rsidRPr="008D3E34" w:rsidRDefault="008D3E34" w:rsidP="008D3E34">
      <w:pPr>
        <w:suppressAutoHyphens w:val="0"/>
        <w:spacing w:after="0"/>
        <w:ind w:left="72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</w:p>
    <w:p w14:paraId="63057755" w14:textId="77777777" w:rsidR="008D3E34" w:rsidRPr="008D3E34" w:rsidRDefault="008D3E34" w:rsidP="008D3E34">
      <w:pPr>
        <w:numPr>
          <w:ilvl w:val="0"/>
          <w:numId w:val="14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b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>Zakładany cel do osiągnięcia</w:t>
      </w:r>
    </w:p>
    <w:p w14:paraId="306F1626" w14:textId="1DC1DEFD" w:rsidR="008D3E34" w:rsidRPr="008D3E34" w:rsidRDefault="008D3E34" w:rsidP="008D3E34">
      <w:pPr>
        <w:suppressAutoHyphens w:val="0"/>
        <w:spacing w:after="0"/>
        <w:ind w:left="72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Podjęte działania  mają na celu ograniczenie zdarzeń  związanych z ujawnieniem przypadków nieprzestrzegania  środków ostrożności przy trzymaniu psów. Ocena realizacji założonego celu będzie  dokonana na podstawie spadku o 20% liczby podjętych interwencji, w tym 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z</w:t>
      </w:r>
      <w:r w:rsidRPr="008D3E34">
        <w:rPr>
          <w:rFonts w:ascii="Arial Narrow" w:hAnsi="Arial Narrow"/>
          <w:iCs/>
          <w:sz w:val="24"/>
          <w:szCs w:val="24"/>
        </w:rPr>
        <w:t>astosowanych represji  w stosunku do właścicieli zwierząt w stosunku do I półrocza 2025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8D3E34">
        <w:rPr>
          <w:rFonts w:ascii="Arial Narrow" w:hAnsi="Arial Narrow"/>
          <w:iCs/>
          <w:sz w:val="24"/>
          <w:szCs w:val="24"/>
        </w:rPr>
        <w:t>r.</w:t>
      </w:r>
    </w:p>
    <w:p w14:paraId="2200BE66" w14:textId="77777777" w:rsidR="008D3E34" w:rsidRPr="008D3E34" w:rsidRDefault="008D3E34" w:rsidP="008D3E34">
      <w:pPr>
        <w:suppressAutoHyphens w:val="0"/>
        <w:spacing w:after="0"/>
        <w:ind w:left="720"/>
        <w:contextualSpacing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</w:p>
    <w:p w14:paraId="007CADB7" w14:textId="30B16F1F" w:rsidR="008D3E34" w:rsidRPr="008D3E34" w:rsidRDefault="008D3E34" w:rsidP="008D3E34">
      <w:pPr>
        <w:numPr>
          <w:ilvl w:val="0"/>
          <w:numId w:val="14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b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>Proponowane działania wraz z terminami realizacji poszczególnych etapów / zadań.</w:t>
      </w:r>
    </w:p>
    <w:p w14:paraId="4A20EE2B" w14:textId="0FC17FD0" w:rsidR="008D3E34" w:rsidRPr="008D3E34" w:rsidRDefault="008D3E34" w:rsidP="008D3E34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Podjęcie przez dzielnicowego wspólnych z lekarzem weterynarii działań edukacyjnych obsługującym teren miejscowości Trawniki do 30.10.2025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 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r.</w:t>
      </w:r>
    </w:p>
    <w:p w14:paraId="6C5DB34C" w14:textId="0D5117D9" w:rsidR="008D3E34" w:rsidRPr="008D3E34" w:rsidRDefault="008D3E34" w:rsidP="008D3E34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Spotkania z mieszkańcami miejscowości Trawniki w zakresie działań edukacyjnych opisanego problemu – do końca września 2025r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 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.</w:t>
      </w:r>
    </w:p>
    <w:p w14:paraId="61B46172" w14:textId="2A70E6E9" w:rsidR="008D3E34" w:rsidRPr="008D3E34" w:rsidRDefault="008D3E34" w:rsidP="008D3E34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B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ezwzględne reagowanie wobec sprawców wykroczeń, którzy w niewłaściwy sposób sprawują nadzór nad psami- przez całe drugie półrocze 2025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 </w:t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r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.</w:t>
      </w:r>
    </w:p>
    <w:p w14:paraId="70C34852" w14:textId="77777777" w:rsidR="008D3E34" w:rsidRPr="008D3E34" w:rsidRDefault="008D3E34" w:rsidP="008D3E34">
      <w:pPr>
        <w:suppressAutoHyphens w:val="0"/>
        <w:spacing w:after="0"/>
        <w:ind w:left="1080"/>
        <w:contextualSpacing/>
        <w:jc w:val="both"/>
        <w:rPr>
          <w:rFonts w:ascii="Arial Narrow" w:eastAsiaTheme="minorEastAsia" w:hAnsi="Arial Narrow" w:cstheme="minorBidi"/>
          <w:i/>
          <w:sz w:val="24"/>
          <w:szCs w:val="24"/>
          <w:lang w:eastAsia="pl-PL"/>
        </w:rPr>
      </w:pPr>
    </w:p>
    <w:p w14:paraId="282C0599" w14:textId="77777777" w:rsidR="008D3E34" w:rsidRPr="008D3E34" w:rsidRDefault="008D3E34" w:rsidP="008D3E34">
      <w:pPr>
        <w:numPr>
          <w:ilvl w:val="0"/>
          <w:numId w:val="14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b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>Podmioty współpracujące w realizacji działania priorytetowego, wraz  ze wskazaniem planowanych przez nie do realizacji zadań</w:t>
      </w:r>
    </w:p>
    <w:p w14:paraId="3BDF7C19" w14:textId="77777777" w:rsidR="008D3E34" w:rsidRPr="008D3E34" w:rsidRDefault="008D3E34" w:rsidP="008D3E34">
      <w:pPr>
        <w:numPr>
          <w:ilvl w:val="0"/>
          <w:numId w:val="10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Urząd Gminy w Trawnikach</w:t>
      </w:r>
    </w:p>
    <w:p w14:paraId="07A8A9CC" w14:textId="77777777" w:rsidR="008D3E34" w:rsidRPr="008D3E34" w:rsidRDefault="008D3E34" w:rsidP="008D3E34">
      <w:pPr>
        <w:numPr>
          <w:ilvl w:val="0"/>
          <w:numId w:val="10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Lekarz weterynarii w zakresie obiegu informacji o bieżących zagrożeniach i wspólnych kontrolach</w:t>
      </w:r>
    </w:p>
    <w:p w14:paraId="3E197CF2" w14:textId="77777777" w:rsidR="008D3E34" w:rsidRPr="008D3E34" w:rsidRDefault="008D3E34" w:rsidP="008D3E34">
      <w:pPr>
        <w:suppressAutoHyphens w:val="0"/>
        <w:spacing w:after="0"/>
        <w:ind w:left="1080"/>
        <w:contextualSpacing/>
        <w:rPr>
          <w:rFonts w:ascii="Arial Narrow" w:eastAsiaTheme="minorEastAsia" w:hAnsi="Arial Narrow" w:cstheme="minorBidi"/>
          <w:i/>
          <w:sz w:val="24"/>
          <w:szCs w:val="24"/>
          <w:lang w:eastAsia="pl-PL"/>
        </w:rPr>
      </w:pPr>
    </w:p>
    <w:p w14:paraId="6C869AFF" w14:textId="77777777" w:rsidR="008D3E34" w:rsidRDefault="008D3E34" w:rsidP="008D3E34">
      <w:pPr>
        <w:numPr>
          <w:ilvl w:val="0"/>
          <w:numId w:val="14"/>
        </w:numPr>
        <w:suppressAutoHyphens w:val="0"/>
        <w:spacing w:after="0"/>
        <w:contextualSpacing/>
        <w:rPr>
          <w:rFonts w:ascii="Arial Narrow" w:eastAsiaTheme="minorEastAsia" w:hAnsi="Arial Narrow" w:cstheme="minorBidi"/>
          <w:b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>Proponowany sposób przekazania społeczności rejonu informacji o działaniu priorytetowym</w:t>
      </w:r>
    </w:p>
    <w:p w14:paraId="02F52911" w14:textId="5CAA63BF" w:rsidR="008D3E34" w:rsidRPr="008D3E34" w:rsidRDefault="008D3E34" w:rsidP="008D3E34">
      <w:pPr>
        <w:suppressAutoHyphens w:val="0"/>
        <w:spacing w:after="0"/>
        <w:ind w:left="720"/>
        <w:contextualSpacing/>
        <w:jc w:val="both"/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 xml:space="preserve">Zamieszczenie na stronie internetowej Urzędu Gminy oraz Komendy Powiatowej Policji </w:t>
      </w:r>
      <w:r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br/>
      </w:r>
      <w:r w:rsidRPr="008D3E34">
        <w:rPr>
          <w:rFonts w:ascii="Arial Narrow" w:eastAsiaTheme="minorEastAsia" w:hAnsi="Arial Narrow" w:cstheme="minorBidi"/>
          <w:iCs/>
          <w:sz w:val="24"/>
          <w:szCs w:val="24"/>
          <w:lang w:eastAsia="pl-PL"/>
        </w:rPr>
        <w:t>w Świdniku</w:t>
      </w:r>
    </w:p>
    <w:p w14:paraId="1235318B" w14:textId="43A99AF4" w:rsidR="008D3E34" w:rsidRPr="008D3E34" w:rsidRDefault="008D3E34" w:rsidP="008D3E34">
      <w:pPr>
        <w:suppressAutoHyphens w:val="0"/>
        <w:spacing w:after="0"/>
        <w:contextualSpacing/>
        <w:jc w:val="both"/>
        <w:rPr>
          <w:rFonts w:ascii="Arial Narrow" w:eastAsiaTheme="minorEastAsia" w:hAnsi="Arial Narrow" w:cstheme="minorBidi"/>
          <w:sz w:val="24"/>
          <w:szCs w:val="24"/>
          <w:lang w:eastAsia="pl-PL"/>
        </w:rPr>
      </w:pPr>
      <w:r w:rsidRPr="008D3E34">
        <w:rPr>
          <w:rFonts w:ascii="Arial Narrow" w:eastAsiaTheme="minorEastAsia" w:hAnsi="Arial Narrow" w:cstheme="minorBidi"/>
          <w:b/>
          <w:sz w:val="24"/>
          <w:szCs w:val="24"/>
          <w:lang w:eastAsia="pl-PL"/>
        </w:rPr>
        <w:tab/>
      </w:r>
    </w:p>
    <w:p w14:paraId="3FE6DE97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82C428B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41C53661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08A42DE2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8B37EE8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598916A1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6139980A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554351E2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023F5215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C41495B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231FED04" w14:textId="77777777" w:rsidR="00900BB5" w:rsidRPr="008D3E34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1251EC3B" w14:textId="5E22836B" w:rsidR="0097379F" w:rsidRPr="008D3E34" w:rsidRDefault="00514CFF" w:rsidP="00252FDC">
      <w:pPr>
        <w:suppressAutoHyphens w:val="0"/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8D3E34">
        <w:rPr>
          <w:rStyle w:val="FontStyle13"/>
          <w:rFonts w:ascii="Arial Narrow" w:hAnsi="Arial Narrow"/>
          <w:sz w:val="24"/>
          <w:szCs w:val="24"/>
        </w:rPr>
        <w:t xml:space="preserve">Sporządził: </w:t>
      </w:r>
      <w:proofErr w:type="spellStart"/>
      <w:r w:rsidR="00252FDC" w:rsidRPr="008D3E34">
        <w:rPr>
          <w:rStyle w:val="FontStyle13"/>
          <w:rFonts w:ascii="Arial Narrow" w:hAnsi="Arial Narrow"/>
          <w:sz w:val="24"/>
          <w:szCs w:val="24"/>
        </w:rPr>
        <w:t>asp</w:t>
      </w:r>
      <w:proofErr w:type="spellEnd"/>
      <w:r w:rsidR="00AD26CE" w:rsidRPr="008D3E34">
        <w:rPr>
          <w:rStyle w:val="FontStyle13"/>
          <w:rFonts w:ascii="Arial Narrow" w:hAnsi="Arial Narrow"/>
          <w:sz w:val="24"/>
          <w:szCs w:val="24"/>
        </w:rPr>
        <w:t xml:space="preserve">. </w:t>
      </w:r>
      <w:r w:rsidR="008D3E34" w:rsidRPr="008D3E34">
        <w:rPr>
          <w:rStyle w:val="FontStyle13"/>
          <w:rFonts w:ascii="Arial Narrow" w:hAnsi="Arial Narrow"/>
          <w:sz w:val="24"/>
          <w:szCs w:val="24"/>
        </w:rPr>
        <w:t>Piotr Cichosz</w:t>
      </w:r>
    </w:p>
    <w:sectPr w:rsidR="0097379F" w:rsidRPr="008D3E34" w:rsidSect="00AD26C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C32"/>
    <w:multiLevelType w:val="hybridMultilevel"/>
    <w:tmpl w:val="73D8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14FB"/>
    <w:multiLevelType w:val="hybridMultilevel"/>
    <w:tmpl w:val="8B48CF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2F6C"/>
    <w:multiLevelType w:val="hybridMultilevel"/>
    <w:tmpl w:val="14B852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23478"/>
    <w:multiLevelType w:val="hybridMultilevel"/>
    <w:tmpl w:val="F4A61DE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28074CF"/>
    <w:multiLevelType w:val="hybridMultilevel"/>
    <w:tmpl w:val="AFD066AE"/>
    <w:lvl w:ilvl="0" w:tplc="87C047D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36C03"/>
    <w:multiLevelType w:val="hybridMultilevel"/>
    <w:tmpl w:val="FA064B50"/>
    <w:lvl w:ilvl="0" w:tplc="4F2A5A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BD4321"/>
    <w:multiLevelType w:val="hybridMultilevel"/>
    <w:tmpl w:val="FF26012C"/>
    <w:lvl w:ilvl="0" w:tplc="399455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8484">
    <w:abstractNumId w:val="3"/>
  </w:num>
  <w:num w:numId="2" w16cid:durableId="759180791">
    <w:abstractNumId w:val="13"/>
  </w:num>
  <w:num w:numId="3" w16cid:durableId="1160268794">
    <w:abstractNumId w:val="7"/>
  </w:num>
  <w:num w:numId="4" w16cid:durableId="1627392601">
    <w:abstractNumId w:val="8"/>
  </w:num>
  <w:num w:numId="5" w16cid:durableId="1299457901">
    <w:abstractNumId w:val="10"/>
  </w:num>
  <w:num w:numId="6" w16cid:durableId="2087606026">
    <w:abstractNumId w:val="9"/>
  </w:num>
  <w:num w:numId="7" w16cid:durableId="1753700552">
    <w:abstractNumId w:val="1"/>
  </w:num>
  <w:num w:numId="8" w16cid:durableId="454837393">
    <w:abstractNumId w:val="11"/>
  </w:num>
  <w:num w:numId="9" w16cid:durableId="1224829213">
    <w:abstractNumId w:val="12"/>
  </w:num>
  <w:num w:numId="10" w16cid:durableId="1471629492">
    <w:abstractNumId w:val="6"/>
  </w:num>
  <w:num w:numId="11" w16cid:durableId="917635633">
    <w:abstractNumId w:val="4"/>
  </w:num>
  <w:num w:numId="12" w16cid:durableId="154421204">
    <w:abstractNumId w:val="5"/>
  </w:num>
  <w:num w:numId="13" w16cid:durableId="408776151">
    <w:abstractNumId w:val="2"/>
  </w:num>
  <w:num w:numId="14" w16cid:durableId="39396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01138"/>
    <w:rsid w:val="000D1CCF"/>
    <w:rsid w:val="000D4C82"/>
    <w:rsid w:val="00207DD6"/>
    <w:rsid w:val="00252FDC"/>
    <w:rsid w:val="002B0C23"/>
    <w:rsid w:val="002B270F"/>
    <w:rsid w:val="002D54CE"/>
    <w:rsid w:val="002E0A8E"/>
    <w:rsid w:val="0039671F"/>
    <w:rsid w:val="003A011F"/>
    <w:rsid w:val="00475436"/>
    <w:rsid w:val="004A42CF"/>
    <w:rsid w:val="004B5D5E"/>
    <w:rsid w:val="00514CFF"/>
    <w:rsid w:val="0069064E"/>
    <w:rsid w:val="006D5DC3"/>
    <w:rsid w:val="006E738D"/>
    <w:rsid w:val="0072668A"/>
    <w:rsid w:val="0076368D"/>
    <w:rsid w:val="00795B3F"/>
    <w:rsid w:val="008D3E34"/>
    <w:rsid w:val="00900BB5"/>
    <w:rsid w:val="00954745"/>
    <w:rsid w:val="0097379F"/>
    <w:rsid w:val="009D7FC0"/>
    <w:rsid w:val="00AA0C32"/>
    <w:rsid w:val="00AD26CE"/>
    <w:rsid w:val="00B118FE"/>
    <w:rsid w:val="00B257F7"/>
    <w:rsid w:val="00C566DE"/>
    <w:rsid w:val="00C57BB3"/>
    <w:rsid w:val="00CA1974"/>
    <w:rsid w:val="00D055D3"/>
    <w:rsid w:val="00D5648A"/>
    <w:rsid w:val="00D80F77"/>
    <w:rsid w:val="00DC229F"/>
    <w:rsid w:val="00E801CD"/>
    <w:rsid w:val="00EC42AD"/>
    <w:rsid w:val="00F71A5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0F4"/>
  <w15:docId w15:val="{BA2C37BD-EBE1-47E9-90DF-72E70CA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3</cp:revision>
  <cp:lastPrinted>2025-06-30T17:53:00Z</cp:lastPrinted>
  <dcterms:created xsi:type="dcterms:W3CDTF">2025-06-30T18:01:00Z</dcterms:created>
  <dcterms:modified xsi:type="dcterms:W3CDTF">2025-06-30T18:02:00Z</dcterms:modified>
</cp:coreProperties>
</file>